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firstLine="707.9999999999998"/>
        <w:jc w:val="left"/>
        <w:rPr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V   e   r   s   e   n   y   k   i   í  r  á  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X. </w:t>
      </w:r>
      <w:r w:rsidDel="00000000" w:rsidR="00000000" w:rsidRPr="00000000">
        <w:rPr>
          <w:b w:val="1"/>
          <w:sz w:val="28"/>
          <w:szCs w:val="28"/>
          <w:rtl w:val="0"/>
        </w:rPr>
        <w:t xml:space="preserve">Senior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tavasz 2025 – Nyílt ranglista verseny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az MSGT szervezésében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Rendező: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Magyar Senior Golfozók Társasága.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1" w:right="-475" w:hanging="2131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Versenyfeltételek: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A verseny a R&amp;A szabályainak, a Magyar Golf Szövetség versenyszabályzatának, a Versenykiírás előírásainak, valamint a </w:t>
      </w:r>
      <w:r w:rsidDel="00000000" w:rsidR="00000000" w:rsidRPr="00000000">
        <w:rPr>
          <w:sz w:val="22"/>
          <w:szCs w:val="22"/>
          <w:rtl w:val="0"/>
        </w:rPr>
        <w:t xml:space="preserve">BOTANIQ Máriavölgyi Golf Klub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verseny idejére érvényes helyi szabályainak megfelelően kerül megrendezésre.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Verseny helye és ideje: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2025. április 27 – </w:t>
      </w:r>
      <w:r w:rsidDel="00000000" w:rsidR="00000000" w:rsidRPr="00000000">
        <w:rPr>
          <w:sz w:val="22"/>
          <w:szCs w:val="22"/>
          <w:rtl w:val="0"/>
        </w:rPr>
        <w:t xml:space="preserve">BOTANIQ Máriavölgyi Golf Klub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Alcsútdoboz, Máriavölgy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Résztvevők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              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Játékra jogosult minden érvényes szövetségi versenyengedély kártyával, vagy külföldi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05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HCP igazolással rendelkező amatőr golfozó, az MGSZ 2025. évi VERSENYSZABÁLYZAT VSZM2. MELLÉKLET iránymutatásai alapján.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Verseny formája: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Ranglistaverseny, Egyéni stroke play 18 szakaszon (Maximált bruttó ütésszám: PAR+5).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A verseny 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hendikep minősítő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Nevezési HCP limit: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Férfi golfozók: 24 HCP, Női golfozók 30 HCP</w:t>
      </w: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versenyen minden  korú versenyző részt vehet a fenti hendikep határon felül,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maximum 36 HCP-ig. Ők a Nem Ranglista kategória díjazásban vesznek részt, illetve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ranglista pontot csak a 24/30 HCP határ alatti versenyzők kaphatnak.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Kategóriák: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sz w:val="22"/>
          <w:szCs w:val="22"/>
          <w:rtl w:val="0"/>
        </w:rPr>
        <w:t xml:space="preserve">Senior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(U65, Szuper </w:t>
      </w:r>
      <w:r w:rsidDel="00000000" w:rsidR="00000000" w:rsidRPr="00000000">
        <w:rPr>
          <w:sz w:val="22"/>
          <w:szCs w:val="22"/>
          <w:rtl w:val="0"/>
        </w:rPr>
        <w:t xml:space="preserve">senior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Masters), Felnőtt, Junior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Elütők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                      Életkor szerinti elütőkről.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Nevezés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                    Legkésőbb 2025. április 26 (szombat) 12.00 óráig a GOLFiGO rendszerben, online.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Maximális létszám 108 fő,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Túljelentkezés kezelése HCP index a szerint a VSZM1. melléklet 2.g) pont alapján.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Nevezést visszamondani a nevezési határidő lezárásáig (online módon) lehet.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hanging="696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határidő utáni lemondás (ami már No Show”-nak minősül) kezelése a VSZM2. melléklet 6.pontja alapján.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Nevezési díj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            MSGT tagok: 35,000 Ft, </w:t>
      </w:r>
      <w:r w:rsidDel="00000000" w:rsidR="00000000" w:rsidRPr="00000000">
        <w:rPr>
          <w:sz w:val="22"/>
          <w:szCs w:val="22"/>
          <w:rtl w:val="0"/>
        </w:rPr>
        <w:t xml:space="preserve">BOTANIQ Máriavölgyi Golf Klub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hétköznapi tagok: 25,000 Ft,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  </w:t>
      </w:r>
      <w:r w:rsidDel="00000000" w:rsidR="00000000" w:rsidRPr="00000000">
        <w:rPr>
          <w:sz w:val="22"/>
          <w:szCs w:val="22"/>
          <w:rtl w:val="0"/>
        </w:rPr>
        <w:t xml:space="preserve">Nem club tag juniorok: 25,000 Ft,</w:t>
      </w:r>
      <w:r w:rsidDel="00000000" w:rsidR="00000000" w:rsidRPr="00000000">
        <w:rPr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BOTANIQ Máriavölgyi Golf Klub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tagok: 18,000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Ft,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Juniorok: 15,000 Ft, Mindenki más: 40,000Ft, mely tartalmazza a green fee-t és a versenyt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követő ebédet.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3" w:right="0" w:hanging="2123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Verseny kezdete: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2025. április 27. </w:t>
      </w:r>
      <w:r w:rsidDel="00000000" w:rsidR="00000000" w:rsidRPr="00000000">
        <w:rPr>
          <w:sz w:val="22"/>
          <w:szCs w:val="22"/>
          <w:rtl w:val="0"/>
        </w:rPr>
        <w:t xml:space="preserve">9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.00 órakor, Az 1-es és 10-es elütőkről, 10 perces indítással, 3-4 fős, lehetőség szerint azonos kategóriájú csoportokban, növekvő HCP szerinti sorrendben.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Startlista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Elérhető. 2025. április 26-án 15 órától a GOLFiGO rendszerben.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Díjazás: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Összevont                            </w:t>
        <w:tab/>
        <w:t xml:space="preserve">Bruttó I-II-III. helyezett</w:t>
        <w:tab/>
        <w:t xml:space="preserve">                                      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Felnőtt férfi, női és junior   </w:t>
        <w:tab/>
        <w:t xml:space="preserve">Nettó I-II-III helyezett (STR-HCP)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sz w:val="22"/>
          <w:szCs w:val="22"/>
          <w:rtl w:val="0"/>
        </w:rPr>
        <w:t xml:space="preserve">e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nior férfi                    </w:t>
        <w:tab/>
        <w:tab/>
        <w:t xml:space="preserve">Bruttó I - Nettó I (STR-HCP)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Senior női                      </w:t>
        <w:tab/>
        <w:tab/>
        <w:t xml:space="preserve">Bruttó I - Nettó I (STR-HCP)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Szuper senior férfi        </w:t>
        <w:tab/>
        <w:tab/>
        <w:t xml:space="preserve">Bruttó I - Nettó I (STR-HCP)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36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Szuper senior nő            </w:t>
        <w:tab/>
        <w:tab/>
        <w:t xml:space="preserve">Bruttó I - Nettó I (STR-HCP)                                                                        </w:t>
        <w:tab/>
        <w:t xml:space="preserve">Masters férfi                   </w:t>
        <w:tab/>
        <w:t xml:space="preserve">Bruttó I - Nettó I (STR-HCP)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Masters nő                      </w:t>
        <w:tab/>
        <w:tab/>
        <w:t xml:space="preserve">Bruttó I - Nettó I (STR-HCP)                                         </w:t>
        <w:tab/>
        <w:t xml:space="preserve">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Nem Ranglista Kategória            Nettó I helyezett (STR-HCP) 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Bruttó díjazás minimum 3 résztvevő eseten. Nettó díjazás minimum 7 résztvevő esetén.                    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  <w:tab/>
        <w:t xml:space="preserve"> Kettős díjazás nem megengedett. A kategóriák díjait minimum 3 résztvevő esetén adjuk át.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15" w:before="280" w:line="240" w:lineRule="auto"/>
        <w:ind w:left="2130" w:right="0" w:hanging="213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Score-kártya leadás: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 eredmények hitelesítését (eredménykártyák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aláírása) a GOLFiGO online rendszerén keresztül kell elvégezni.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Holtverseny: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Az összes napi díj esetében, az utolsó 9, 6, 3, 1 szakaszok jobb összesített eredményei alapján.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Játék tempója: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 xml:space="preserve">A Versenyszabályzat 4. számú melléklete (VSZM4) szerint.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Caddie: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  <w:tab/>
        <w:t xml:space="preserve">Caddie segítségének igénybevétele megengedett (a Versenyszabályzat 9. pontja szerint).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Távolságmérő használat: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Távolságmérő használata engedélyezett, amennyiben csak távolság mérésére használják,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6" w:right="0" w:firstLine="707.9999999999998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más kiegészítő mérés (slope, szélsebesség stb.) végzése nem engedélyezett.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Eredmény hirdetés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   2025. április 27-én verseny befejezését követő fél órán belül.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Golfautó használata: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Elektromos autó használata kizárólag az MGSZ Versenyszabályzatában foglaltak szerint.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24" w:right="0" w:hanging="2124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Egyéb: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játékos a nevezéssel automatikusan és egyértelműen elismeri, hogy ismeri a versenykiírást, valamint hozzájárul, ahhoz, hogy a verseny eredménye, valamint a versenyen és az eredményhirdetésen készült fotók nyilvánosan megjelenhessenek.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szervezők fenntartják a változtatás jogát.   </w:t>
        <w:tab/>
        <w:tab/>
        <w:tab/>
        <w:tab/>
        <w:t xml:space="preserve">MSGT</w:t>
        <w:tab/>
        <w:tab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">
    <w:name w:val="Normál"/>
    <w:next w:val="Normá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hu-HU" w:val="hu-HU"/>
    </w:rPr>
  </w:style>
  <w:style w:type="character" w:styleId="Bekezdésalapbetűtípusa">
    <w:name w:val="Bekezdés alapbetűtípusa"/>
    <w:next w:val="Bekezdésalapbetűtípus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táblázat">
    <w:name w:val="Normál táblázat"/>
    <w:next w:val="Normáltábláza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>
    <w:name w:val="Nem lista"/>
    <w:next w:val="N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hivatkozás">
    <w:name w:val="Hiperhivatkozás"/>
    <w:next w:val="Hiperhivatkozás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uborékszöveg">
    <w:name w:val="Buborékszöveg"/>
    <w:basedOn w:val="Normál"/>
    <w:next w:val="Buborékszöve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hu-HU" w:val="hu-HU"/>
    </w:rPr>
  </w:style>
  <w:style w:type="character" w:styleId="Feloldatlanmegemlítés">
    <w:name w:val="Feloldatlan megemlítés"/>
    <w:next w:val="Feloldatlanmegemlítés"/>
    <w:autoRedefine w:val="0"/>
    <w:hidden w:val="0"/>
    <w:qFormat w:val="1"/>
    <w:rPr>
      <w:color w:val="808080"/>
      <w:w w:val="100"/>
      <w:position w:val="-1"/>
      <w:effect w:val="none"/>
      <w:shd w:color="auto" w:fill="e6e6e6" w:val="clear"/>
      <w:vertAlign w:val="baseline"/>
      <w:cs w:val="0"/>
      <w:em w:val="none"/>
      <w:lang/>
    </w:rPr>
  </w:style>
  <w:style w:type="character" w:styleId="_1evpfieatos4l2stdh3icz">
    <w:name w:val="_1evpfieatos4l2stdh3icz"/>
    <w:next w:val="_1evpfieatos4l2stdh3icz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árlátotthiperhivatkozás">
    <w:name w:val="Már látott hiperhivatkozás"/>
    <w:next w:val="Márlátotthiperhivatkozás"/>
    <w:autoRedefine w:val="0"/>
    <w:hidden w:val="0"/>
    <w:qFormat w:val="0"/>
    <w:rPr>
      <w:color w:val="954f72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ál(Web)">
    <w:name w:val="Normál (Web)"/>
    <w:basedOn w:val="Normál"/>
    <w:next w:val="Normál(Web)"/>
    <w:autoRedefine w:val="0"/>
    <w:hidden w:val="0"/>
    <w:qFormat w:val="1"/>
    <w:pPr>
      <w:suppressAutoHyphens w:val="1"/>
      <w:spacing w:after="115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lrzxr">
    <w:name w:val="lrzxr"/>
    <w:next w:val="lrzx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2KE2+DjQ5u6xNcj2s6ghs7fbzQ==">CgMxLjA4AHIhMUg4WFg5X29KRF9HbTMwMFg1dHRDQmRhQi1DdDhZckhT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2025-02-23T12:38:00Z</dcterms:created>
  <dc:creator>User</dc:creator>
</cp:coreProperties>
</file>